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09"/>
        <w:gridCol w:w="6746"/>
        <w:gridCol w:w="5310"/>
      </w:tblGrid>
      <w:tr w:rsidR="009F2FC8" w:rsidRPr="00882FF9" w14:paraId="6BC387AE" w14:textId="77777777" w:rsidTr="00AD6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1F4E79"/>
            <w:vAlign w:val="center"/>
          </w:tcPr>
          <w:p w14:paraId="4F608DEB" w14:textId="77777777" w:rsidR="009F2FC8" w:rsidRPr="00882FF9" w:rsidRDefault="009F2FC8" w:rsidP="00882FF9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1F4E79"/>
            <w:vAlign w:val="center"/>
          </w:tcPr>
          <w:p w14:paraId="46315227" w14:textId="77777777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5310" w:type="dxa"/>
            <w:shd w:val="clear" w:color="auto" w:fill="1F4E79"/>
            <w:vAlign w:val="center"/>
          </w:tcPr>
          <w:p w14:paraId="6D297D94" w14:textId="0D8FEE12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Images (optional)</w:t>
            </w:r>
            <w:r w:rsidR="00A07E8E" w:rsidRPr="00A07E8E">
              <w:rPr>
                <w:color w:val="FF0000"/>
                <w:sz w:val="24"/>
                <w:szCs w:val="24"/>
              </w:rPr>
              <w:t>*</w:t>
            </w:r>
          </w:p>
        </w:tc>
      </w:tr>
      <w:tr w:rsidR="009F2FC8" w:rsidRPr="00882FF9" w14:paraId="112771FD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7391439" w14:textId="32779780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 xml:space="preserve">Name of </w:t>
            </w:r>
            <w:r w:rsidR="00825751">
              <w:rPr>
                <w:sz w:val="24"/>
                <w:szCs w:val="24"/>
              </w:rPr>
              <w:t>article</w:t>
            </w:r>
            <w:r w:rsidRPr="00882FF9">
              <w:rPr>
                <w:sz w:val="24"/>
                <w:szCs w:val="24"/>
              </w:rPr>
              <w:t>:</w:t>
            </w:r>
          </w:p>
        </w:tc>
        <w:tc>
          <w:tcPr>
            <w:tcW w:w="6746" w:type="dxa"/>
          </w:tcPr>
          <w:p w14:paraId="73C9ABD7" w14:textId="6B232C21" w:rsidR="009F2FC8" w:rsidRPr="00882FF9" w:rsidRDefault="009F2FC8" w:rsidP="3D442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AD24ED8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08AD" w:rsidRPr="00882FF9" w14:paraId="36E9A3EF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B1CACEA" w14:textId="63BA93F7" w:rsidR="00B608AD" w:rsidRDefault="00B608AD" w:rsidP="00B608AD">
            <w:pPr>
              <w:jc w:val="right"/>
              <w:rPr>
                <w:sz w:val="24"/>
                <w:szCs w:val="24"/>
              </w:rPr>
            </w:pPr>
            <w:r w:rsidRPr="405D19FE">
              <w:rPr>
                <w:sz w:val="24"/>
                <w:szCs w:val="24"/>
              </w:rPr>
              <w:t>Author:</w:t>
            </w:r>
          </w:p>
        </w:tc>
        <w:tc>
          <w:tcPr>
            <w:tcW w:w="6746" w:type="dxa"/>
          </w:tcPr>
          <w:p w14:paraId="26227A41" w14:textId="41B76139" w:rsidR="00B608AD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Contributed by [name], [Division], [email]</w:t>
            </w:r>
          </w:p>
        </w:tc>
        <w:tc>
          <w:tcPr>
            <w:tcW w:w="5310" w:type="dxa"/>
          </w:tcPr>
          <w:p w14:paraId="1F1A83CC" w14:textId="1E3DABDC" w:rsidR="00B608AD" w:rsidRPr="00882FF9" w:rsidRDefault="00951AFA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A25C2E">
              <w:rPr>
                <w:sz w:val="24"/>
                <w:szCs w:val="24"/>
              </w:rPr>
              <w:t>N/A</w:t>
            </w:r>
          </w:p>
          <w:p w14:paraId="13B8E303" w14:textId="77777777" w:rsidR="00B608AD" w:rsidRPr="00882FF9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08AD" w:rsidRPr="00882FF9" w14:paraId="637C07B4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20E2263D" w14:textId="3E8DF329" w:rsidR="00B608AD" w:rsidRDefault="00B608AD" w:rsidP="00B608A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Activity focus area</w:t>
            </w:r>
            <w:r w:rsidRPr="00882FF9">
              <w:rPr>
                <w:sz w:val="24"/>
                <w:szCs w:val="24"/>
              </w:rPr>
              <w:t>(s):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585EC7F" w14:textId="3A57807E" w:rsidR="00B608AD" w:rsidRPr="405D19FE" w:rsidRDefault="00B608AD" w:rsidP="00B608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46" w:type="dxa"/>
          </w:tcPr>
          <w:p w14:paraId="7665B89F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4DCE77E9" w14:textId="3768920A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(e.g., 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Feedback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, Vocabulary exercise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5310" w:type="dxa"/>
          </w:tcPr>
          <w:p w14:paraId="04DB1332" w14:textId="5659394F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AFA">
              <w:rPr>
                <w:sz w:val="24"/>
                <w:szCs w:val="24"/>
              </w:rPr>
              <w:t>N/A</w:t>
            </w:r>
          </w:p>
        </w:tc>
      </w:tr>
      <w:tr w:rsidR="00B608AD" w:rsidRPr="00882FF9" w14:paraId="07F2D27D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0806CDA0" w14:textId="1FA44E31" w:rsidR="00B608AD" w:rsidRPr="00B608AD" w:rsidRDefault="00B608AD" w:rsidP="00B608A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Activity p</w:t>
            </w:r>
            <w:r w:rsidRPr="405D19FE">
              <w:rPr>
                <w:sz w:val="24"/>
                <w:szCs w:val="24"/>
              </w:rPr>
              <w:t xml:space="preserve">urpose: </w:t>
            </w:r>
          </w:p>
        </w:tc>
        <w:tc>
          <w:tcPr>
            <w:tcW w:w="6746" w:type="dxa"/>
          </w:tcPr>
          <w:p w14:paraId="221E75DC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4484FFC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080B19CB" w14:textId="377D9E03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(Describe the overall aim of the activity using this AI tool. For example: 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 xml:space="preserve">The activity 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is 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aim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ed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 xml:space="preserve"> to improve students' speaking ac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c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uracy in vocabulary and grammar through providing individualized AI revised version on their output.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5310" w:type="dxa"/>
          </w:tcPr>
          <w:p w14:paraId="2CE929BC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AFA">
              <w:rPr>
                <w:sz w:val="24"/>
                <w:szCs w:val="24"/>
              </w:rPr>
              <w:t>N/A</w:t>
            </w:r>
          </w:p>
        </w:tc>
      </w:tr>
      <w:tr w:rsidR="00B608AD" w:rsidRPr="00882FF9" w14:paraId="6D2CF5E3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AE3A487" w14:textId="77777777" w:rsidR="00B608AD" w:rsidRPr="00882FF9" w:rsidRDefault="00B608AD" w:rsidP="00AD24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 tool used</w:t>
            </w:r>
            <w:r w:rsidRPr="00882FF9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746" w:type="dxa"/>
          </w:tcPr>
          <w:p w14:paraId="29B5863B" w14:textId="77777777" w:rsidR="00B608AD" w:rsidRPr="00951AFA" w:rsidRDefault="00B608AD" w:rsidP="00AD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1A2B9B79" w14:textId="677F146D" w:rsidR="00B608AD" w:rsidRPr="00951AFA" w:rsidRDefault="00B608AD" w:rsidP="00AD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Name and website link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5310" w:type="dxa"/>
          </w:tcPr>
          <w:p w14:paraId="15F82EED" w14:textId="77777777" w:rsidR="00B608AD" w:rsidRPr="00951AFA" w:rsidRDefault="00B608AD" w:rsidP="00AD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AFA">
              <w:rPr>
                <w:sz w:val="24"/>
                <w:szCs w:val="24"/>
              </w:rPr>
              <w:t>N/A</w:t>
            </w:r>
          </w:p>
        </w:tc>
      </w:tr>
      <w:tr w:rsidR="00B608AD" w:rsidRPr="00882FF9" w14:paraId="2A600EB8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0F53F36A" w14:textId="1692829F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the AI tool</w:t>
            </w:r>
            <w:r w:rsidRPr="00882FF9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(introduction, key features, ease of access)</w:t>
            </w:r>
          </w:p>
        </w:tc>
        <w:tc>
          <w:tcPr>
            <w:tcW w:w="6746" w:type="dxa"/>
          </w:tcPr>
          <w:p w14:paraId="22ADDBA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02CFC38D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4B220EA6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9FFE688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78DA8B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08DC8E1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068860F9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C933288" w14:textId="5C1A8E54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Set-ups</w:t>
            </w:r>
            <w:r>
              <w:rPr>
                <w:sz w:val="24"/>
                <w:szCs w:val="24"/>
              </w:rPr>
              <w:t>/Technology required</w:t>
            </w:r>
            <w:r w:rsidRPr="00882FF9">
              <w:rPr>
                <w:sz w:val="24"/>
                <w:szCs w:val="24"/>
              </w:rPr>
              <w:t>:</w:t>
            </w:r>
          </w:p>
        </w:tc>
        <w:tc>
          <w:tcPr>
            <w:tcW w:w="6746" w:type="dxa"/>
          </w:tcPr>
          <w:p w14:paraId="46066625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E897201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9E78506" w14:textId="34C68C31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color w:val="7F7F7F" w:themeColor="text1" w:themeTint="80"/>
                <w:sz w:val="24"/>
                <w:szCs w:val="24"/>
              </w:rPr>
              <w:t>(Besides necessary software/hardware, please also specify whether this tool is accessible in Mainland China)</w:t>
            </w:r>
          </w:p>
          <w:p w14:paraId="41E73057" w14:textId="6EA9F502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D364881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5AD447E6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38FCD758" w14:textId="77777777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Procedure:</w:t>
            </w:r>
          </w:p>
        </w:tc>
        <w:tc>
          <w:tcPr>
            <w:tcW w:w="6746" w:type="dxa"/>
          </w:tcPr>
          <w:p w14:paraId="24C678E6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D18C53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A5237D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4F474082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060ABCA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(Note: Images are highly recommended for this part. For example, you may provide a screenshot of Chat history with a Generative AI tool.)</w:t>
            </w:r>
          </w:p>
          <w:p w14:paraId="72D8518B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B828FD1" w14:textId="70C6C45E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0175E624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1CD72FE1" w14:textId="77777777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Caveats and alternatives:</w:t>
            </w:r>
          </w:p>
        </w:tc>
        <w:tc>
          <w:tcPr>
            <w:tcW w:w="6746" w:type="dxa"/>
          </w:tcPr>
          <w:p w14:paraId="728EF4BF" w14:textId="771715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color w:val="7F7F7F" w:themeColor="text1" w:themeTint="80"/>
                <w:sz w:val="24"/>
                <w:szCs w:val="24"/>
              </w:rPr>
              <w:t>(In addition to caveats and alternatives, you can also share your evaluation and reflection in this section.)</w:t>
            </w:r>
          </w:p>
          <w:p w14:paraId="7150264A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2AD9DC18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2DD5E4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07CD3FA7" w14:textId="77777777" w:rsidTr="00AD663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230AB698" w14:textId="77777777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Additional information:</w:t>
            </w:r>
          </w:p>
          <w:p w14:paraId="6D0BA294" w14:textId="77777777" w:rsidR="00B608AD" w:rsidRPr="00882FF9" w:rsidRDefault="00B608AD" w:rsidP="00B608AD">
            <w:pPr>
              <w:jc w:val="right"/>
              <w:rPr>
                <w:b w:val="0"/>
                <w:i/>
                <w:sz w:val="24"/>
                <w:szCs w:val="24"/>
              </w:rPr>
            </w:pPr>
            <w:r w:rsidRPr="00882FF9">
              <w:rPr>
                <w:b w:val="0"/>
                <w:i/>
                <w:sz w:val="24"/>
                <w:szCs w:val="24"/>
              </w:rPr>
              <w:t>(e.g.: Appendix, Worksheets, References, further readings,</w:t>
            </w:r>
            <w:r>
              <w:rPr>
                <w:b w:val="0"/>
                <w:i/>
                <w:sz w:val="24"/>
                <w:szCs w:val="24"/>
              </w:rPr>
              <w:t xml:space="preserve"> video demos,</w:t>
            </w:r>
            <w:r w:rsidRPr="00882FF9">
              <w:rPr>
                <w:b w:val="0"/>
                <w:i/>
                <w:sz w:val="24"/>
                <w:szCs w:val="24"/>
              </w:rPr>
              <w:t xml:space="preserve"> etc.)</w:t>
            </w:r>
          </w:p>
        </w:tc>
        <w:tc>
          <w:tcPr>
            <w:tcW w:w="6746" w:type="dxa"/>
          </w:tcPr>
          <w:p w14:paraId="7268EBCB" w14:textId="75F0D45B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color w:val="7F7F7F" w:themeColor="text1" w:themeTint="80"/>
                <w:sz w:val="24"/>
                <w:szCs w:val="24"/>
              </w:rPr>
              <w:t xml:space="preserve">(You can also share any helpful information that you think the readers want to learn more, such as other features of this tool, or whether the functions </w:t>
            </w:r>
            <w:proofErr w:type="gramStart"/>
            <w:r w:rsidRPr="00951AFA">
              <w:rPr>
                <w:color w:val="7F7F7F" w:themeColor="text1" w:themeTint="80"/>
                <w:sz w:val="24"/>
                <w:szCs w:val="24"/>
              </w:rPr>
              <w:t>needs</w:t>
            </w:r>
            <w:proofErr w:type="gramEnd"/>
            <w:r w:rsidRPr="00951AFA">
              <w:rPr>
                <w:color w:val="7F7F7F" w:themeColor="text1" w:themeTint="80"/>
                <w:sz w:val="24"/>
                <w:szCs w:val="24"/>
              </w:rPr>
              <w:t xml:space="preserve"> subscriptions or fees, etc.)</w:t>
            </w:r>
          </w:p>
        </w:tc>
        <w:tc>
          <w:tcPr>
            <w:tcW w:w="5310" w:type="dxa"/>
          </w:tcPr>
          <w:p w14:paraId="3E2AB778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14:paraId="680FA0F7" w14:textId="157CBBF4" w:rsidR="00887529" w:rsidRDefault="00887529"/>
    <w:p w14:paraId="00BD585A" w14:textId="3AF67446" w:rsidR="00882FF9" w:rsidRDefault="004A2ECB" w:rsidP="00882FF9">
      <w:r>
        <w:rPr>
          <w:rFonts w:hint="eastAsia"/>
        </w:rPr>
        <w:t>Note:</w:t>
      </w:r>
    </w:p>
    <w:p w14:paraId="2C60CAE4" w14:textId="77777777" w:rsidR="00A07E8E" w:rsidRDefault="00A07E8E" w:rsidP="00A07E8E">
      <w:r w:rsidRPr="00E01385">
        <w:rPr>
          <w:color w:val="FF0000"/>
        </w:rPr>
        <w:t>*</w:t>
      </w:r>
      <w:r>
        <w:t xml:space="preserve"> a.  Make sure the images included are clear. </w:t>
      </w:r>
    </w:p>
    <w:p w14:paraId="18545D01" w14:textId="77777777" w:rsidR="00A07E8E" w:rsidRDefault="00A07E8E" w:rsidP="00A07E8E">
      <w:pPr>
        <w:ind w:left="180"/>
      </w:pPr>
      <w:r>
        <w:t xml:space="preserve">b. Images that are referred to in the text need to be numbered (e.g.: Image 1, Image 2). Example: </w:t>
      </w:r>
    </w:p>
    <w:p w14:paraId="7780B079" w14:textId="27A30287" w:rsidR="00A07E8E" w:rsidRPr="00E01385" w:rsidRDefault="00A07E8E" w:rsidP="00A07E8E">
      <w:pPr>
        <w:ind w:left="7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F0C3E" wp14:editId="2BDD96BF">
                <wp:simplePos x="0" y="0"/>
                <wp:positionH relativeFrom="column">
                  <wp:posOffset>4000501</wp:posOffset>
                </wp:positionH>
                <wp:positionV relativeFrom="paragraph">
                  <wp:posOffset>941705</wp:posOffset>
                </wp:positionV>
                <wp:extent cx="5524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oel="http://schemas.microsoft.com/office/2019/extlst">
            <w:pict>
              <v:rect id="Rectangle 3" style="position:absolute;margin-left:315pt;margin-top:74.15pt;width:43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w14:anchorId="09498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66B4" wp14:editId="348B9C27">
                <wp:simplePos x="0" y="0"/>
                <wp:positionH relativeFrom="column">
                  <wp:posOffset>1104900</wp:posOffset>
                </wp:positionH>
                <wp:positionV relativeFrom="paragraph">
                  <wp:posOffset>589280</wp:posOffset>
                </wp:positionV>
                <wp:extent cx="187642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oel="http://schemas.microsoft.com/office/2019/extlst">
            <w:pict>
              <v:rect id="Rectangle 2" style="position:absolute;margin-left:87pt;margin-top:46.4pt;width:14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w14:anchorId="34434A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"/>
            </w:pict>
          </mc:Fallback>
        </mc:AlternateContent>
      </w:r>
      <w:r>
        <w:rPr>
          <w:noProof/>
        </w:rPr>
        <w:drawing>
          <wp:inline distT="0" distB="0" distL="0" distR="0" wp14:anchorId="34DE2B05" wp14:editId="47323324">
            <wp:extent cx="4276725" cy="1148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2754" cy="115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A608" w14:textId="40B50887" w:rsidR="00A07E8E" w:rsidRDefault="00A07E8E" w:rsidP="00882FF9"/>
    <w:sectPr w:rsidR="00A07E8E" w:rsidSect="00AD6635">
      <w:headerReference w:type="default" r:id="rId7"/>
      <w:footerReference w:type="default" r:id="rId8"/>
      <w:pgSz w:w="16838" w:h="23811" w:code="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29C7" w14:textId="77777777" w:rsidR="005F78FE" w:rsidRDefault="005F78FE" w:rsidP="009F2FC8">
      <w:pPr>
        <w:spacing w:after="0" w:line="240" w:lineRule="auto"/>
      </w:pPr>
      <w:r>
        <w:separator/>
      </w:r>
    </w:p>
  </w:endnote>
  <w:endnote w:type="continuationSeparator" w:id="0">
    <w:p w14:paraId="4EAA6FA7" w14:textId="77777777" w:rsidR="005F78FE" w:rsidRDefault="005F78FE" w:rsidP="009F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0D14" w14:textId="77777777" w:rsidR="009F2FC8" w:rsidRDefault="009F2FC8" w:rsidP="009F2FC8">
    <w:pPr>
      <w:pStyle w:val="Footer"/>
      <w:pBdr>
        <w:top w:val="single" w:sz="4" w:space="1" w:color="auto"/>
      </w:pBdr>
      <w:tabs>
        <w:tab w:val="right" w:pos="963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© Xi'an Jiaotong-Liverpool University, School of Languages                                                                                                    </w:t>
    </w:r>
    <w:r w:rsidRPr="007F2A77">
      <w:rPr>
        <w:rFonts w:ascii="Tahoma" w:hAnsi="Tahoma" w:cs="Tahoma"/>
        <w:sz w:val="16"/>
        <w:szCs w:val="16"/>
      </w:rPr>
      <w:t xml:space="preserve">Page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PAGE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 w:rsidRPr="007F2A77">
      <w:rPr>
        <w:rFonts w:ascii="Tahoma" w:hAnsi="Tahoma" w:cs="Tahoma"/>
        <w:sz w:val="16"/>
        <w:szCs w:val="16"/>
      </w:rPr>
      <w:t xml:space="preserve"> of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NUMPAGES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</w:p>
  <w:p w14:paraId="6E9F7002" w14:textId="77777777" w:rsidR="009F2FC8" w:rsidRDefault="009F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B353" w14:textId="77777777" w:rsidR="005F78FE" w:rsidRDefault="005F78FE" w:rsidP="009F2FC8">
      <w:pPr>
        <w:spacing w:after="0" w:line="240" w:lineRule="auto"/>
      </w:pPr>
      <w:r>
        <w:separator/>
      </w:r>
    </w:p>
  </w:footnote>
  <w:footnote w:type="continuationSeparator" w:id="0">
    <w:p w14:paraId="7CD65229" w14:textId="77777777" w:rsidR="005F78FE" w:rsidRDefault="005F78FE" w:rsidP="009F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61C0" w14:textId="77777777" w:rsidR="009F2FC8" w:rsidRPr="009F2FC8" w:rsidRDefault="009F2FC8" w:rsidP="009F2FC8">
    <w:pPr>
      <w:pStyle w:val="Header"/>
      <w:jc w:val="center"/>
      <w:rPr>
        <w:b/>
        <w:color w:val="002060"/>
        <w:sz w:val="28"/>
      </w:rPr>
    </w:pPr>
    <w:r w:rsidRPr="009F2FC8">
      <w:rPr>
        <w:b/>
        <w:color w:val="002060"/>
        <w:sz w:val="28"/>
      </w:rPr>
      <w:t>Ready to TELL</w:t>
    </w:r>
  </w:p>
  <w:p w14:paraId="62DDDA90" w14:textId="77777777" w:rsidR="009F2FC8" w:rsidRDefault="009F2FC8" w:rsidP="009F2FC8">
    <w:pPr>
      <w:pStyle w:val="Header"/>
      <w:pBdr>
        <w:bottom w:val="single" w:sz="6" w:space="1" w:color="auto"/>
      </w:pBdr>
      <w:jc w:val="center"/>
      <w:rPr>
        <w:color w:val="002060"/>
        <w:sz w:val="24"/>
      </w:rPr>
    </w:pPr>
    <w:r w:rsidRPr="009F2FC8">
      <w:rPr>
        <w:color w:val="002060"/>
        <w:sz w:val="24"/>
      </w:rPr>
      <w:t>Ready-to-go class activities for Technology Enhanced Language Learning</w:t>
    </w:r>
  </w:p>
  <w:p w14:paraId="7416C204" w14:textId="77777777" w:rsidR="009F2FC8" w:rsidRPr="009F2FC8" w:rsidRDefault="009F2FC8" w:rsidP="009F2FC8">
    <w:pPr>
      <w:pStyle w:val="Header"/>
      <w:jc w:val="center"/>
      <w:rPr>
        <w:color w:val="00206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A"/>
    <w:rsid w:val="00035C8E"/>
    <w:rsid w:val="000F7055"/>
    <w:rsid w:val="00137B28"/>
    <w:rsid w:val="004710AD"/>
    <w:rsid w:val="004A2ECB"/>
    <w:rsid w:val="005278FA"/>
    <w:rsid w:val="00534300"/>
    <w:rsid w:val="005C3DA2"/>
    <w:rsid w:val="005F78FE"/>
    <w:rsid w:val="00625F8D"/>
    <w:rsid w:val="006E2043"/>
    <w:rsid w:val="00716147"/>
    <w:rsid w:val="00825751"/>
    <w:rsid w:val="00882FF9"/>
    <w:rsid w:val="00887529"/>
    <w:rsid w:val="008F15BA"/>
    <w:rsid w:val="00951AFA"/>
    <w:rsid w:val="009F2FC8"/>
    <w:rsid w:val="00A07E8E"/>
    <w:rsid w:val="00A25C2E"/>
    <w:rsid w:val="00AB596D"/>
    <w:rsid w:val="00AD6635"/>
    <w:rsid w:val="00B608AD"/>
    <w:rsid w:val="00BA1B38"/>
    <w:rsid w:val="00C90006"/>
    <w:rsid w:val="00CA5176"/>
    <w:rsid w:val="00CB782E"/>
    <w:rsid w:val="00D47931"/>
    <w:rsid w:val="00DD7C86"/>
    <w:rsid w:val="00E3763F"/>
    <w:rsid w:val="00EB4DC7"/>
    <w:rsid w:val="00FC2757"/>
    <w:rsid w:val="3D442781"/>
    <w:rsid w:val="405D19FE"/>
    <w:rsid w:val="48E1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DF49C"/>
  <w15:chartTrackingRefBased/>
  <w15:docId w15:val="{240D9676-6619-4846-8D41-25FB4EC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C8"/>
  </w:style>
  <w:style w:type="paragraph" w:styleId="Footer">
    <w:name w:val="footer"/>
    <w:basedOn w:val="Normal"/>
    <w:link w:val="FooterChar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C8"/>
  </w:style>
  <w:style w:type="table" w:styleId="TableGrid">
    <w:name w:val="Table Grid"/>
    <w:basedOn w:val="TableNormal"/>
    <w:uiPriority w:val="39"/>
    <w:rsid w:val="009F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882F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82F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00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5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Li</dc:creator>
  <cp:keywords/>
  <dc:description/>
  <cp:lastModifiedBy>Y1 EAP OL</cp:lastModifiedBy>
  <cp:revision>4</cp:revision>
  <dcterms:created xsi:type="dcterms:W3CDTF">2024-05-30T03:22:00Z</dcterms:created>
  <dcterms:modified xsi:type="dcterms:W3CDTF">2024-10-07T06:43:00Z</dcterms:modified>
</cp:coreProperties>
</file>